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500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00" w:type="dxa"/>
          <w:left w:w="100" w:type="dxa"/>
          <w:bottom w:w="100" w:type="dxa"/>
          <w:right w:w="100" w:type="dxa"/>
        </w:tblCellMar>
      </w:tblPr>
      <w:tblGrid>
        <w:gridCol w:w="1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4040" w:hRule="atLeast"/>
        </w:trPr>
        <w:tc>
          <w:tcPr>
            <w:tcW w:w="4952" w:type="pct"/>
            <w:shd w:val="clear" w:color="auto" w:fill="auto"/>
            <w:tcMar>
              <w:top w:w="100" w:type="dxa"/>
              <w:left w:w="100" w:type="dxa"/>
              <w:bottom w:w="100" w:type="dxa"/>
              <w:right w:w="10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center"/>
              <w:textAlignment w:val="auto"/>
              <w:rPr>
                <w:rFonts w:hint="default" w:ascii="Poppins" w:hAnsi="Poppins" w:cs="Poppins"/>
                <w:b/>
                <w:bCs/>
                <w:i w:val="0"/>
                <w:iCs w:val="0"/>
                <w:color w:val="333333"/>
                <w:sz w:val="20"/>
                <w:szCs w:val="20"/>
                <w:u w:val="none"/>
                <w:shd w:val="clear" w:fill="FFFFFF"/>
                <w:vertAlign w:val="baseline"/>
              </w:rPr>
            </w:pPr>
            <w:r>
              <w:rPr>
                <w:rFonts w:hint="default" w:ascii="Poppins" w:hAnsi="Poppins" w:eastAsia="SimSun" w:cs="Poppins"/>
                <w:b/>
                <w:bCs/>
                <w:i w:val="0"/>
                <w:iCs w:val="0"/>
                <w:color w:val="000000"/>
                <w:sz w:val="40"/>
                <w:szCs w:val="40"/>
                <w:u w:val="none"/>
                <w:vertAlign w:val="baseline"/>
              </w:rPr>
              <w:t>Non-Disclosure Agreement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left"/>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This App Development Non-Disclosure Agreement, hereinafter known as the “Agreement”, is created on the ___day</w:t>
            </w:r>
            <w:r>
              <w:rPr>
                <w:rFonts w:hint="default" w:ascii="Poppins" w:hAnsi="Poppins" w:cs="Poppins"/>
                <w:i w:val="0"/>
                <w:iCs w:val="0"/>
                <w:color w:val="333333"/>
                <w:sz w:val="20"/>
                <w:szCs w:val="20"/>
                <w:u w:val="none"/>
                <w:shd w:val="clear" w:fill="FFFFFF"/>
                <w:vertAlign w:val="baseline"/>
                <w:lang w:val="en-IN"/>
              </w:rPr>
              <w:t xml:space="preserve"> </w:t>
            </w:r>
            <w:r>
              <w:rPr>
                <w:rFonts w:hint="default" w:ascii="Poppins" w:hAnsi="Poppins" w:cs="Poppins"/>
                <w:i w:val="0"/>
                <w:iCs w:val="0"/>
                <w:color w:val="333333"/>
                <w:sz w:val="20"/>
                <w:szCs w:val="20"/>
                <w:u w:val="none"/>
                <w:shd w:val="clear" w:fill="FFFFFF"/>
                <w:vertAlign w:val="baseline"/>
              </w:rPr>
              <w:t>of _________________________, 20___ by and between</w:t>
            </w:r>
            <w:r>
              <w:rPr>
                <w:rFonts w:hint="default" w:ascii="Poppins" w:hAnsi="Poppins" w:cs="Poppins"/>
                <w:i w:val="0"/>
                <w:iCs w:val="0"/>
                <w:color w:val="333333"/>
                <w:sz w:val="20"/>
                <w:szCs w:val="20"/>
                <w:u w:val="none"/>
                <w:shd w:val="clear" w:fill="FFFFFF"/>
                <w:vertAlign w:val="baseline"/>
                <w:lang w:val="en-IN"/>
              </w:rPr>
              <w:t xml:space="preserve"> </w:t>
            </w:r>
            <w:r>
              <w:rPr>
                <w:rFonts w:hint="default" w:ascii="Poppins" w:hAnsi="Poppins" w:cs="Poppins"/>
                <w:i w:val="0"/>
                <w:iCs w:val="0"/>
                <w:color w:val="333333"/>
                <w:sz w:val="20"/>
                <w:szCs w:val="20"/>
                <w:u w:val="none"/>
                <w:shd w:val="clear" w:fill="FFFFFF"/>
                <w:vertAlign w:val="baseline"/>
              </w:rPr>
              <w:t>_____________________,  as the “1st Party”, and _________________________, as the “2nd Party”.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WHEREAS, this Agreement is created for the purpose of preventing the unauthorized disclosure of confidential and proprietary information regarding the development of _________________________[Name of App] with its purpose of ________________________ [Purpose of App], hereinafter known as the “Software”.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The Parties agree as follows: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TYPE OF AGREEMENT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w:t>
            </w:r>
            <w:r>
              <w:rPr>
                <w:rFonts w:hint="default" w:ascii="Poppins" w:hAnsi="Poppins" w:cs="Poppins"/>
                <w:i w:val="0"/>
                <w:iCs w:val="0"/>
                <w:color w:val="333333"/>
                <w:sz w:val="20"/>
                <w:szCs w:val="20"/>
                <w:u w:val="none"/>
                <w:shd w:val="clear" w:fill="FFFFFF"/>
                <w:vertAlign w:val="baseline"/>
                <w:lang w:val="en-IN"/>
              </w:rPr>
              <w:t xml:space="preserve"> </w:t>
            </w:r>
            <w:r>
              <w:rPr>
                <w:rFonts w:hint="default" w:ascii="Poppins" w:hAnsi="Poppins" w:cs="Poppins"/>
                <w:i w:val="0"/>
                <w:iCs w:val="0"/>
                <w:color w:val="333333"/>
                <w:sz w:val="20"/>
                <w:szCs w:val="20"/>
                <w:u w:val="none"/>
                <w:shd w:val="clear" w:fill="FFFFFF"/>
                <w:vertAlign w:val="baseline"/>
              </w:rPr>
              <w:t>Mutual – This Agreement shall be Mutual, where, the Parties shall be prohibited from disclosing confidential and proprietary information that is to be shared between one another in an effort to develop the Software.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w:t>
            </w:r>
            <w:r>
              <w:rPr>
                <w:rFonts w:hint="default" w:ascii="Poppins" w:hAnsi="Poppins" w:cs="Poppins"/>
                <w:i w:val="0"/>
                <w:iCs w:val="0"/>
                <w:color w:val="333333"/>
                <w:sz w:val="20"/>
                <w:szCs w:val="20"/>
                <w:u w:val="none"/>
                <w:shd w:val="clear" w:fill="FFFFFF"/>
                <w:vertAlign w:val="baseline"/>
                <w:lang w:val="en-IN"/>
              </w:rPr>
              <w:t xml:space="preserve"> </w:t>
            </w:r>
            <w:r>
              <w:rPr>
                <w:rFonts w:hint="default" w:ascii="Poppins" w:hAnsi="Poppins" w:cs="Poppins"/>
                <w:i w:val="0"/>
                <w:iCs w:val="0"/>
                <w:color w:val="333333"/>
                <w:sz w:val="20"/>
                <w:szCs w:val="20"/>
                <w:u w:val="none"/>
                <w:shd w:val="clear" w:fill="FFFFFF"/>
                <w:vertAlign w:val="baseline"/>
              </w:rPr>
              <w:t>Unilateral – This Agreement shall be Unilateral, where, the 1st Party shall have sole ownership of the Software with the 2nd Party being prohibited from disclosing confidential and proprietary information that is to be released by the 1st Party in an effort to develop the Software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lang w:val="en-IN"/>
              </w:rPr>
            </w:pPr>
            <w:r>
              <w:rPr>
                <w:rFonts w:hint="default" w:ascii="Poppins" w:hAnsi="Poppins" w:cs="Poppins"/>
                <w:b/>
                <w:bCs/>
                <w:i w:val="0"/>
                <w:iCs w:val="0"/>
                <w:color w:val="333333"/>
                <w:sz w:val="20"/>
                <w:szCs w:val="20"/>
                <w:u w:val="none"/>
                <w:shd w:val="clear" w:fill="FFFFFF"/>
                <w:vertAlign w:val="baseline"/>
              </w:rPr>
              <w:t>Terms &amp; Conditions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    Definition of Confidential Information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For purpose of this Agreement, shall include all confidential information or material that has or could have commercial value or other utility in Disclosing Party’s business. Such information includes, but is not limited to: unpublished computer code, design definitions and specifications, flow diagrams and flowcharts, formulas and algorithms, system and user documentation, data structures and data compilations, marketing and sales data, and pending patent applications. If Confidential Information is in written form, the Disclosing Party shall label or stamp the materials with the word “Confidential” or some similar warning. If Confidential Information should not be transmitted orally, in that case the Disclosing Party shall promptly provide a writing indicating all the information discussed orally.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2.    Exclusions from Confidential Information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Receiving Party’s obligations under this Agreement do not extend to information that is: (a) publicly known at the time of disclosure or subsequently becomes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3.    Obligations of Receiving Party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Receiving Party shall hold and maintain the Confidential Information in the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own benefit, publish, copy, and disclose to others, or permit the use by others for their benefit or to the detriment of Disclosing Party, any Confidential Information. Receiving Party shall return to the Disclosing Party any and all records, notes, and other written, printed, or tangible materials in its possession pertaining to Confidential Information immediately if Disclosing Party requests it in writing.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4.    Time Periods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b w:val="0"/>
                <w:bCs w:val="0"/>
                <w:sz w:val="20"/>
                <w:szCs w:val="2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5.    Relationships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Nothing in this Agreement shall constitute to the other parties, partner, joint venture, or employee of other part for any reason.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6.    Severability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If a court finds any provision of this Agreement invalid or unenforceable, the remainder of this Agreement shall be interpreted so as best to affect the intent of the parties.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7.    Integration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i w:val="0"/>
                <w:iCs w:val="0"/>
                <w:color w:val="333333"/>
                <w:sz w:val="20"/>
                <w:szCs w:val="20"/>
                <w:u w:val="none"/>
                <w:shd w:val="clear" w:fill="FFFFFF"/>
                <w:vertAlign w:val="baseline"/>
              </w:rPr>
              <w:t>This Agreement expresses the complete understanding of the parties with respect to the subject matter and supersedes all prior proposals, agreements, representations and understandings. This Agreement may not be amended except in a writing signed by both parties.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8.    Waiver</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The failure to exercise any right provided in this Agreement shall not be a waiver of prior or subsequent rights.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9.    Injunctive Relief</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Any misappropriation of Confidential Information in violation of this Agreement may cause Disclosing Party irreparable harm, the amount of which may be difficult to ascertain, and therefore Receiving Party agrees that Disclosing Party shall have the right to apply to a court of competent jurisdiction for an order enjoining any such further misappropriation and for such other relief as Disclosing Party deems appropriate. This right of the Disclosing Party is to be in addition to the remedies otherwise available to the Disclosing Party.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10.  Indemnity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Receiving Party agrees to indemnify Disclosing Party against any and all losses, damages, claims or expenses incurred or suffered by Disclosing Party as a result of Receiving Party’s breach of this Agreement.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11.  Attorney Fees and Expenses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In a dispute arising out of or related to this Agreement, the prevailing party shall have the right to collect from the other party its reasonable attorney fees and costs and necessary expenditures.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12.  Jurisdiction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The parties consent to the exclusive jurisdiction and venue of the federal and state courts located in _________________ in any action arising out of or relating to this Agreement. The parties waive any other venue to which either party might be entitled by domicile or otherwise.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13.  Governing Law</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This Agreement shall be governed in accordance with the laws of the State of 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bCs/>
                <w:i w:val="0"/>
                <w:iCs w:val="0"/>
                <w:color w:val="333333"/>
                <w:sz w:val="20"/>
                <w:szCs w:val="20"/>
                <w:u w:val="none"/>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i w:val="0"/>
                <w:iCs w:val="0"/>
                <w:color w:val="333333"/>
                <w:sz w:val="20"/>
                <w:szCs w:val="20"/>
                <w:u w:val="none"/>
                <w:shd w:val="clear" w:fill="FFFFFF"/>
                <w:vertAlign w:val="baseline"/>
              </w:rPr>
            </w:pPr>
            <w:r>
              <w:rPr>
                <w:rFonts w:hint="default" w:ascii="Poppins" w:hAnsi="Poppins" w:cs="Poppins"/>
                <w:b/>
                <w:bCs/>
                <w:i w:val="0"/>
                <w:iCs w:val="0"/>
                <w:color w:val="333333"/>
                <w:sz w:val="20"/>
                <w:szCs w:val="20"/>
                <w:u w:val="none"/>
                <w:shd w:val="clear" w:fill="FFFFFF"/>
                <w:vertAlign w:val="baseline"/>
              </w:rPr>
              <w:t>14.  Successors &amp; Assigns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This Agreement shall bind each party’s heirs, successors, and assigns. Receiving Party may not assign or transfer its rights or obligations under this Agreement without the prior written consent of the Disclosing Party.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val="0"/>
                <w:bCs w:val="0"/>
                <w:sz w:val="20"/>
                <w:szCs w:val="20"/>
                <w:shd w:val="clear" w:fill="FFFFFF"/>
              </w:rPr>
            </w:pPr>
            <w:r>
              <w:rPr>
                <w:rFonts w:hint="default" w:ascii="Poppins" w:hAnsi="Poppins" w:cs="Poppins"/>
                <w:b w:val="0"/>
                <w:bCs w:val="0"/>
                <w:sz w:val="20"/>
                <w:szCs w:val="2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b w:val="0"/>
                <w:bCs w:val="0"/>
                <w:sz w:val="20"/>
                <w:szCs w:val="20"/>
                <w:shd w:val="clear" w:fill="FFFFFF"/>
                <w:lang w:val="en-I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b/>
                <w:bCs/>
                <w:i w:val="0"/>
                <w:iCs w:val="0"/>
                <w:color w:val="333333"/>
                <w:sz w:val="20"/>
                <w:szCs w:val="20"/>
                <w:u w:val="none"/>
                <w:shd w:val="clear" w:fill="FFFFFF"/>
                <w:vertAlign w:val="baseline"/>
              </w:rPr>
              <w:t>Disclosing Party (1st Party):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_____________________________________________ (Signature)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_____________________ (Typed or Printed Name)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Title: 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Date: 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b w:val="0"/>
                <w:bCs w:val="0"/>
                <w:sz w:val="20"/>
                <w:szCs w:val="2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b/>
                <w:bCs/>
                <w:i w:val="0"/>
                <w:iCs w:val="0"/>
                <w:color w:val="333333"/>
                <w:sz w:val="20"/>
                <w:szCs w:val="20"/>
                <w:u w:val="none"/>
                <w:shd w:val="clear" w:fill="FFFFFF"/>
                <w:vertAlign w:val="baseline"/>
              </w:rPr>
              <w:t>Receiving Party (2nd Party):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_____________________________________________ (Signature)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_____________________ (Typed or Printed Name)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rPr>
            </w:pPr>
            <w:r>
              <w:rPr>
                <w:rFonts w:hint="default" w:ascii="Poppins" w:hAnsi="Poppins" w:cs="Poppins"/>
                <w:i w:val="0"/>
                <w:iCs w:val="0"/>
                <w:color w:val="333333"/>
                <w:sz w:val="20"/>
                <w:szCs w:val="20"/>
                <w:u w:val="none"/>
                <w:shd w:val="clear" w:fill="FFFFFF"/>
                <w:vertAlign w:val="baseline"/>
              </w:rPr>
              <w:t>Title: _____________________</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361" w:beforeLines="100" w:beforeAutospacing="0" w:after="20" w:afterAutospacing="0" w:line="25" w:lineRule="atLeast"/>
              <w:ind w:left="660" w:leftChars="300" w:right="579" w:rightChars="263" w:firstLine="0" w:firstLineChars="0"/>
              <w:jc w:val="both"/>
              <w:textAlignment w:val="auto"/>
              <w:rPr>
                <w:rFonts w:hint="default" w:ascii="Poppins" w:hAnsi="Poppins" w:cs="Poppins"/>
                <w:sz w:val="20"/>
                <w:szCs w:val="20"/>
                <w:lang w:val="en-IN"/>
              </w:rPr>
            </w:pPr>
            <w:r>
              <w:rPr>
                <w:rFonts w:hint="default" w:ascii="Poppins" w:hAnsi="Poppins" w:cs="Poppins"/>
                <w:i w:val="0"/>
                <w:iCs w:val="0"/>
                <w:color w:val="333333"/>
                <w:sz w:val="20"/>
                <w:szCs w:val="20"/>
                <w:u w:val="none"/>
                <w:shd w:val="clear" w:fill="FFFFFF"/>
                <w:vertAlign w:val="baseline"/>
              </w:rPr>
              <w:t>Date: _____________________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60" w:leftChars="300" w:right="579" w:rightChars="263" w:firstLine="0" w:firstLineChars="0"/>
              <w:jc w:val="left"/>
            </w:pPr>
          </w:p>
        </w:tc>
      </w:tr>
    </w:tbl>
    <w:tbl>
      <w:tblPr>
        <w:tblStyle w:val="8"/>
        <w:tblpPr w:leftFromText="180" w:rightFromText="180" w:vertAnchor="text" w:tblpX="12348" w:tblpY="14892"/>
        <w:tblOverlap w:val="never"/>
        <w:tblW w:w="57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 w:hRule="atLeast"/>
        </w:trPr>
        <w:tc>
          <w:tcPr>
            <w:tcW w:w="5000" w:type="pct"/>
          </w:tcPr>
          <w:p>
            <w:pPr>
              <w:widowControl w:val="0"/>
              <w:ind w:left="660" w:leftChars="300" w:right="579" w:rightChars="263" w:firstLine="0" w:firstLineChars="0"/>
              <w:jc w:val="both"/>
              <w:rPr>
                <w:vertAlign w:val="baseline"/>
              </w:rPr>
            </w:pPr>
          </w:p>
        </w:tc>
      </w:tr>
    </w:tbl>
    <w:p>
      <w:pPr>
        <w:spacing w:beforeLines="0" w:afterLines="0" w:line="1725" w:lineRule="exact"/>
        <w:ind w:left="660" w:leftChars="300" w:right="579" w:rightChars="263" w:firstLine="0" w:firstLineChars="0"/>
        <w:jc w:val="left"/>
        <w:rPr>
          <w:rFonts w:hint="default" w:ascii="Poppins" w:hAnsi="Poppins" w:eastAsia="Poppins"/>
          <w:b/>
          <w:color w:val="1A1818"/>
          <w:sz w:val="88"/>
          <w:szCs w:val="88"/>
          <w:lang w:val="en-IN"/>
        </w:rPr>
      </w:pPr>
      <w:r>
        <w:rPr>
          <w:rFonts w:hint="default" w:ascii="Poppins" w:hAnsi="Poppins" w:eastAsia="Poppins"/>
          <w:b/>
          <w:color w:val="1A1818"/>
          <w:sz w:val="88"/>
          <w:szCs w:val="88"/>
          <w:lang w:val="en-IN"/>
        </w:rPr>
        <w:t xml:space="preserve">We are </w:t>
      </w:r>
    </w:p>
    <w:p>
      <w:pPr>
        <w:spacing w:beforeLines="0" w:afterLines="0" w:line="1500" w:lineRule="exact"/>
        <w:ind w:left="660" w:leftChars="300" w:right="579" w:rightChars="263" w:firstLine="0" w:firstLineChars="0"/>
        <w:jc w:val="left"/>
        <w:rPr>
          <w:rFonts w:hint="default" w:ascii="Poppins" w:hAnsi="Poppins" w:eastAsia="Poppins"/>
          <w:b/>
          <w:color w:val="1A1818"/>
          <w:sz w:val="2"/>
          <w:szCs w:val="2"/>
          <w:lang w:val="en-IN"/>
        </w:rPr>
      </w:pPr>
      <w:r>
        <w:rPr>
          <w:rFonts w:hint="default" w:ascii="Poppins" w:hAnsi="Poppins" w:eastAsia="Poppins"/>
          <w:b/>
          <w:color w:val="A9D82A"/>
          <w:sz w:val="88"/>
          <w:szCs w:val="88"/>
          <w:lang w:val="en-IN"/>
        </w:rPr>
        <w:t xml:space="preserve">Space-O </w:t>
      </w:r>
      <w:r>
        <w:rPr>
          <w:rFonts w:hint="default" w:ascii="Poppins" w:hAnsi="Poppins" w:eastAsia="Poppins"/>
          <w:b/>
          <w:color w:val="1A1818"/>
          <w:sz w:val="88"/>
          <w:szCs w:val="88"/>
          <w:lang w:val="en-IN"/>
        </w:rPr>
        <w:t>Technologies.</w:t>
      </w:r>
    </w:p>
    <w:p>
      <w:pPr>
        <w:spacing w:beforeLines="0" w:afterLines="0"/>
        <w:ind w:left="660" w:leftChars="300" w:right="579" w:rightChars="263" w:firstLine="0" w:firstLineChars="0"/>
        <w:jc w:val="left"/>
        <w:rPr>
          <w:rFonts w:hint="default" w:ascii="Poppins" w:hAnsi="Poppins" w:eastAsia="SimSun" w:cs="Poppins"/>
          <w:i w:val="0"/>
          <w:iCs w:val="0"/>
          <w:color w:val="333333"/>
          <w:kern w:val="0"/>
          <w:sz w:val="20"/>
          <w:szCs w:val="20"/>
          <w:u w:val="none"/>
          <w:shd w:val="clear" w:fill="FFFFFF"/>
          <w:vertAlign w:val="baseline"/>
          <w:lang w:val="en-IN" w:eastAsia="zh-CN" w:bidi="ar"/>
        </w:rPr>
      </w:pPr>
      <w:r>
        <w:rPr>
          <w:rFonts w:hint="default" w:ascii="Poppins" w:hAnsi="Poppins" w:eastAsia="SimSun" w:cs="Poppins"/>
          <w:i w:val="0"/>
          <w:iCs w:val="0"/>
          <w:color w:val="333333"/>
          <w:kern w:val="0"/>
          <w:sz w:val="20"/>
          <w:szCs w:val="20"/>
          <w:u w:val="none"/>
          <w:shd w:val="clear" w:fill="FFFFFF"/>
          <w:vertAlign w:val="baseline"/>
          <w:lang w:val="en-IN" w:eastAsia="zh-CN" w:bidi="ar"/>
        </w:rPr>
        <w:t>Having over 10+ years of experience in building mobile and web apps, Space-O Technologies is committed to delivering exceptional enterprise solutions.</w:t>
      </w:r>
    </w:p>
    <w:p>
      <w:pPr>
        <w:spacing w:beforeLines="0" w:afterLines="0"/>
        <w:ind w:left="660" w:leftChars="300" w:right="579" w:rightChars="263" w:firstLine="0" w:firstLineChars="0"/>
        <w:jc w:val="left"/>
        <w:rPr>
          <w:rFonts w:hint="default" w:ascii="Poppins" w:hAnsi="Poppins" w:eastAsia="SimSun" w:cs="Poppins"/>
          <w:i w:val="0"/>
          <w:iCs w:val="0"/>
          <w:color w:val="333333"/>
          <w:kern w:val="0"/>
          <w:sz w:val="20"/>
          <w:szCs w:val="20"/>
          <w:u w:val="none"/>
          <w:shd w:val="clear" w:fill="FFFFFF"/>
          <w:vertAlign w:val="baseline"/>
          <w:lang w:val="en-IN" w:eastAsia="zh-CN" w:bidi="ar"/>
        </w:rPr>
      </w:pPr>
    </w:p>
    <w:p>
      <w:pPr>
        <w:spacing w:beforeLines="0" w:afterLines="0"/>
        <w:ind w:left="660" w:leftChars="300" w:right="579" w:rightChars="263" w:firstLine="0" w:firstLineChars="0"/>
        <w:jc w:val="left"/>
        <w:rPr>
          <w:rFonts w:hint="default" w:ascii="Poppins" w:hAnsi="Poppins" w:eastAsia="Poppins"/>
          <w:color w:val="1A1818"/>
          <w:sz w:val="39"/>
          <w:szCs w:val="24"/>
          <w:lang w:val="en-IN"/>
        </w:rPr>
      </w:pPr>
      <w:r>
        <w:rPr>
          <w:rFonts w:hint="default" w:ascii="Poppins" w:hAnsi="Poppins" w:eastAsia="SimSun" w:cs="Poppins"/>
          <w:i w:val="0"/>
          <w:iCs w:val="0"/>
          <w:color w:val="333333"/>
          <w:kern w:val="0"/>
          <w:sz w:val="20"/>
          <w:szCs w:val="20"/>
          <w:u w:val="none"/>
          <w:shd w:val="clear" w:fill="FFFFFF"/>
          <w:vertAlign w:val="baseline"/>
          <w:lang w:val="en-IN" w:eastAsia="zh-CN" w:bidi="ar"/>
        </w:rPr>
        <w:t>Our team strives to provide the highest quality mobile app and web solution to take your business to the next level.</w:t>
      </w:r>
    </w:p>
    <w:p>
      <w:pPr>
        <w:spacing w:beforeLines="0" w:afterLines="0"/>
        <w:ind w:left="220" w:leftChars="100" w:firstLine="0" w:firstLineChars="0"/>
        <w:jc w:val="left"/>
        <w:rPr>
          <w:rFonts w:hint="default" w:ascii="Poppins" w:hAnsi="Poppins" w:eastAsia="Poppins"/>
          <w:color w:val="1A1818"/>
          <w:sz w:val="39"/>
          <w:szCs w:val="24"/>
          <w:lang w:val="en-IN"/>
        </w:rPr>
      </w:pPr>
      <w:bookmarkStart w:id="0" w:name="_GoBack"/>
      <w:r>
        <w:rPr>
          <w:rFonts w:hint="default" w:ascii="Poppins" w:hAnsi="Poppins" w:eastAsia="Poppins"/>
          <w:b/>
          <w:color w:val="1A1818"/>
          <w:sz w:val="88"/>
          <w:szCs w:val="88"/>
          <w:lang w:val="en-IN"/>
        </w:rPr>
        <w:drawing>
          <wp:anchor distT="0" distB="0" distL="114300" distR="114300" simplePos="0" relativeHeight="251659264" behindDoc="0" locked="0" layoutInCell="1" allowOverlap="1">
            <wp:simplePos x="0" y="0"/>
            <wp:positionH relativeFrom="column">
              <wp:posOffset>413385</wp:posOffset>
            </wp:positionH>
            <wp:positionV relativeFrom="page">
              <wp:posOffset>3280410</wp:posOffset>
            </wp:positionV>
            <wp:extent cx="6864985" cy="2078990"/>
            <wp:effectExtent l="0" t="0" r="12065" b="16510"/>
            <wp:wrapSquare wrapText="bothSides"/>
            <wp:docPr id="5" name="Picture 5" descr="Group 16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oup 1620"/>
                    <pic:cNvPicPr>
                      <a:picLocks noChangeAspect="1"/>
                    </pic:cNvPicPr>
                  </pic:nvPicPr>
                  <pic:blipFill>
                    <a:blip r:embed="rId8"/>
                    <a:stretch>
                      <a:fillRect/>
                    </a:stretch>
                  </pic:blipFill>
                  <pic:spPr>
                    <a:xfrm>
                      <a:off x="0" y="0"/>
                      <a:ext cx="6864985" cy="2078990"/>
                    </a:xfrm>
                    <a:prstGeom prst="rect">
                      <a:avLst/>
                    </a:prstGeom>
                  </pic:spPr>
                </pic:pic>
              </a:graphicData>
            </a:graphic>
          </wp:anchor>
        </w:drawing>
      </w:r>
      <w:bookmarkEnd w:id="0"/>
    </w:p>
    <w:p>
      <w:pPr>
        <w:spacing w:beforeLines="0" w:afterLines="0" w:line="1500" w:lineRule="exact"/>
        <w:ind w:left="0" w:leftChars="0" w:firstLine="220" w:firstLineChars="25"/>
        <w:jc w:val="left"/>
        <w:rPr>
          <w:rFonts w:hint="default" w:ascii="Poppins" w:hAnsi="Poppins" w:eastAsia="Poppins"/>
          <w:b/>
          <w:color w:val="1A1818"/>
          <w:sz w:val="88"/>
          <w:szCs w:val="88"/>
          <w:lang w:val="en-IN"/>
        </w:rPr>
      </w:pPr>
    </w:p>
    <w:p>
      <w:pPr>
        <w:spacing w:beforeLines="0" w:afterLines="0" w:line="1500" w:lineRule="exact"/>
        <w:ind w:left="0" w:leftChars="0" w:firstLine="220" w:firstLineChars="25"/>
        <w:jc w:val="left"/>
        <w:rPr>
          <w:rFonts w:hint="default" w:ascii="Poppins" w:hAnsi="Poppins" w:eastAsia="Poppins"/>
          <w:b/>
          <w:color w:val="1A1818"/>
          <w:sz w:val="88"/>
          <w:szCs w:val="88"/>
          <w:lang w:val="en-IN"/>
        </w:rPr>
      </w:pPr>
    </w:p>
    <w:p>
      <w:pPr>
        <w:spacing w:beforeLines="0" w:afterLines="0" w:line="1500" w:lineRule="exact"/>
        <w:ind w:left="0" w:leftChars="0" w:firstLine="220" w:firstLineChars="25"/>
        <w:jc w:val="left"/>
        <w:rPr>
          <w:rFonts w:hint="default" w:ascii="Poppins" w:hAnsi="Poppins" w:eastAsia="Poppins"/>
          <w:b/>
          <w:color w:val="1A1818"/>
          <w:sz w:val="88"/>
          <w:szCs w:val="88"/>
          <w:lang w:val="en-IN"/>
        </w:rPr>
      </w:pPr>
      <w:r>
        <w:rPr>
          <w:rFonts w:hint="default" w:ascii="Poppins" w:hAnsi="Poppins" w:eastAsia="Poppins"/>
          <w:b/>
          <w:color w:val="1A1818"/>
          <w:sz w:val="88"/>
          <w:szCs w:val="88"/>
          <w:lang w:val="en-IN"/>
        </w:rPr>
        <w:drawing>
          <wp:anchor distT="0" distB="0" distL="114300" distR="114300" simplePos="0" relativeHeight="251660288" behindDoc="0" locked="0" layoutInCell="1" allowOverlap="1">
            <wp:simplePos x="0" y="0"/>
            <wp:positionH relativeFrom="column">
              <wp:posOffset>441325</wp:posOffset>
            </wp:positionH>
            <wp:positionV relativeFrom="page">
              <wp:posOffset>5574030</wp:posOffset>
            </wp:positionV>
            <wp:extent cx="6782435" cy="3000375"/>
            <wp:effectExtent l="0" t="0" r="18415" b="9525"/>
            <wp:wrapNone/>
            <wp:docPr id="6" name="Picture 6" descr="Group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oup 1622"/>
                    <pic:cNvPicPr>
                      <a:picLocks noChangeAspect="1"/>
                    </pic:cNvPicPr>
                  </pic:nvPicPr>
                  <pic:blipFill>
                    <a:blip r:embed="rId9"/>
                    <a:stretch>
                      <a:fillRect/>
                    </a:stretch>
                  </pic:blipFill>
                  <pic:spPr>
                    <a:xfrm>
                      <a:off x="0" y="0"/>
                      <a:ext cx="6782435" cy="3000375"/>
                    </a:xfrm>
                    <a:prstGeom prst="rect">
                      <a:avLst/>
                    </a:prstGeom>
                  </pic:spPr>
                </pic:pic>
              </a:graphicData>
            </a:graphic>
          </wp:anchor>
        </w:drawing>
      </w:r>
    </w:p>
    <w:sectPr>
      <w:footerReference r:id="rId5" w:type="default"/>
      <w:pgSz w:w="12240" w:h="15840"/>
      <w:pgMar w:top="0" w:right="0" w:bottom="0" w:left="0" w:header="0"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oppins">
    <w:panose1 w:val="00000500000000000000"/>
    <w:charset w:val="00"/>
    <w:family w:val="auto"/>
    <w:pitch w:val="default"/>
    <w:sig w:usb0="00008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2200" w:type="dxa"/>
      <w:jc w:val="center"/>
      <w:tblLayout w:type="fixed"/>
      <w:tblCellMar>
        <w:top w:w="100" w:type="dxa"/>
        <w:left w:w="100" w:type="dxa"/>
        <w:bottom w:w="100" w:type="dxa"/>
        <w:right w:w="100" w:type="dxa"/>
      </w:tblCellMar>
    </w:tblPr>
    <w:tblGrid>
      <w:gridCol w:w="12200"/>
    </w:tblGrid>
    <w:tr>
      <w:tblPrEx>
        <w:tblCellMar>
          <w:top w:w="100" w:type="dxa"/>
          <w:left w:w="100" w:type="dxa"/>
          <w:bottom w:w="100" w:type="dxa"/>
          <w:right w:w="100" w:type="dxa"/>
        </w:tblCellMar>
      </w:tblPrEx>
      <w:trPr>
        <w:trHeight w:val="1331" w:hRule="atLeast"/>
        <w:jc w:val="center"/>
      </w:trPr>
      <w:tc>
        <w:tcPr>
          <w:tcBorders>
            <w:top w:val="nil"/>
            <w:left w:val="nil"/>
            <w:bottom w:val="nil"/>
            <w:right w:val="nil"/>
          </w:tcBorders>
          <w:shd w:val="clear" w:color="auto" w:fill="auto"/>
          <w:tcMar>
            <w:top w:w="100" w:type="dxa"/>
            <w:left w:w="100" w:type="dxa"/>
            <w:bottom w:w="100" w:type="dxa"/>
            <w:right w:w="100" w:type="dxa"/>
          </w:tcMar>
          <w:vAlign w:val="center"/>
        </w:tcPr>
        <w:p>
          <w:pPr>
            <w:ind w:left="1" w:leftChars="-44" w:hanging="98" w:hangingChars="82"/>
            <w:jc w:val="both"/>
            <w:rPr>
              <w:color w:val="000000"/>
              <w:sz w:val="18"/>
              <w:szCs w:val="18"/>
            </w:rPr>
          </w:pPr>
          <w:r>
            <w:rPr>
              <w:color w:val="000000"/>
              <w:sz w:val="12"/>
              <w:szCs w:val="12"/>
              <w:rtl w:val="0"/>
            </w:rPr>
            <w:drawing>
              <wp:anchor distT="0" distB="0" distL="114300" distR="114300" simplePos="0" relativeHeight="251661312" behindDoc="0" locked="0" layoutInCell="1" allowOverlap="1">
                <wp:simplePos x="0" y="0"/>
                <wp:positionH relativeFrom="column">
                  <wp:posOffset>-104775</wp:posOffset>
                </wp:positionH>
                <wp:positionV relativeFrom="page">
                  <wp:posOffset>635</wp:posOffset>
                </wp:positionV>
                <wp:extent cx="7783195" cy="628015"/>
                <wp:effectExtent l="0" t="0" r="8255" b="635"/>
                <wp:wrapSquare wrapText="bothSides"/>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ter"/>
                        <pic:cNvPicPr>
                          <a:picLocks noChangeAspect="1"/>
                        </pic:cNvPicPr>
                      </pic:nvPicPr>
                      <pic:blipFill>
                        <a:blip r:embed="rId1"/>
                        <a:stretch>
                          <a:fillRect/>
                        </a:stretch>
                      </pic:blipFill>
                      <pic:spPr>
                        <a:xfrm>
                          <a:off x="0" y="0"/>
                          <a:ext cx="7783195" cy="628015"/>
                        </a:xfrm>
                        <a:prstGeom prst="rect">
                          <a:avLst/>
                        </a:prstGeom>
                      </pic:spPr>
                    </pic:pic>
                  </a:graphicData>
                </a:graphic>
              </wp:anchor>
            </w:drawing>
          </w:r>
        </w:p>
      </w:tc>
    </w:tr>
  </w:tbl>
  <w:p>
    <w:pPr>
      <w:spacing w:line="240" w:lineRule="auto"/>
      <w:jc w:val="left"/>
      <w:rPr>
        <w:color w:val="333333"/>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E2B70"/>
    <w:rsid w:val="0353225A"/>
    <w:rsid w:val="276E33A2"/>
    <w:rsid w:val="482D2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8">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_Style 10"/>
    <w:basedOn w:val="10"/>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0">
    <w:name w:val="Table Normal1"/>
    <w:qFormat/>
    <w:uiPriority w:val="0"/>
  </w:style>
  <w:style w:type="table" w:customStyle="1" w:styleId="11">
    <w:name w:val="_Style 11"/>
    <w:basedOn w:val="10"/>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2">
    <w:name w:val="_Style 12"/>
    <w:basedOn w:val="10"/>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hyperlink" Target="https://www.spaceotechnologies.com/contact-us/" TargetMode="Externa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1023</Words>
  <Characters>6036</Characters>
  <Lines>0</Lines>
  <Paragraphs>0</Paragraphs>
  <TotalTime>6</TotalTime>
  <ScaleCrop>false</ScaleCrop>
  <LinksUpToDate>false</LinksUpToDate>
  <CharactersWithSpaces>7057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2022-11-29T06:57:00Z</dcterms:created>
  <dc:creator>Sotsys-257</dc:creator>
  <cp:lastModifiedBy>Rajesh Parmar</cp:lastModifiedBy>
  <dcterms:modified xsi:type="dcterms:W3CDTF">2022-11-29T07:40:41Z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6F9F9D1E7C664F899B3F1E1ADF5160B9</vt:lpwstr>
  </property>
</Properties>
</file>